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256"/>
        <w:gridCol w:w="3543"/>
        <w:gridCol w:w="2694"/>
      </w:tblGrid>
      <w:tr w:rsidR="00C4054C" w:rsidRPr="0017761A" w:rsidTr="00271ADA">
        <w:tc>
          <w:tcPr>
            <w:tcW w:w="3256" w:type="dxa"/>
          </w:tcPr>
          <w:p w:rsidR="00C4054C" w:rsidRPr="0017761A" w:rsidRDefault="00C4054C" w:rsidP="00271ADA">
            <w:pPr>
              <w:jc w:val="center"/>
              <w:rPr>
                <w:rFonts w:ascii="Gill Sans MT" w:hAnsi="Gill Sans MT"/>
                <w:b/>
              </w:rPr>
            </w:pPr>
            <w:r w:rsidRPr="0017761A">
              <w:rPr>
                <w:rFonts w:ascii="Gill Sans MT" w:hAnsi="Gill Sans MT"/>
                <w:b/>
                <w:szCs w:val="20"/>
                <w:shd w:val="clear" w:color="auto" w:fill="FFFFFF" w:themeFill="background1"/>
              </w:rPr>
              <w:t>Utility Maximization-based models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jc w:val="center"/>
              <w:rPr>
                <w:rFonts w:ascii="Gill Sans MT" w:hAnsi="Gill Sans MT"/>
                <w:b/>
              </w:rPr>
            </w:pPr>
            <w:r w:rsidRPr="0017761A">
              <w:rPr>
                <w:rFonts w:ascii="Gill Sans MT" w:hAnsi="Gill Sans MT"/>
                <w:b/>
                <w:szCs w:val="20"/>
              </w:rPr>
              <w:t>Micro-Simulation models</w:t>
            </w:r>
          </w:p>
        </w:tc>
        <w:tc>
          <w:tcPr>
            <w:tcW w:w="2694" w:type="dxa"/>
          </w:tcPr>
          <w:p w:rsidR="00C4054C" w:rsidRPr="0017761A" w:rsidRDefault="00C4054C" w:rsidP="00271ADA">
            <w:pPr>
              <w:jc w:val="center"/>
              <w:rPr>
                <w:rFonts w:ascii="Gill Sans MT" w:hAnsi="Gill Sans MT"/>
                <w:b/>
              </w:rPr>
            </w:pPr>
            <w:r w:rsidRPr="0017761A">
              <w:rPr>
                <w:rFonts w:ascii="Gill Sans MT" w:hAnsi="Gill Sans MT"/>
                <w:b/>
                <w:szCs w:val="20"/>
                <w:shd w:val="clear" w:color="auto" w:fill="FFFFFF" w:themeFill="background1"/>
              </w:rPr>
              <w:t>Other</w:t>
            </w:r>
          </w:p>
        </w:tc>
      </w:tr>
      <w:tr w:rsidR="00C4054C" w:rsidRPr="0017761A" w:rsidTr="00271ADA"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  <w:sz w:val="24"/>
                <w:szCs w:val="24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Atlanta ARC (PB </w:t>
            </w:r>
            <w:r w:rsidRPr="0017761A">
              <w:rPr>
                <w:rFonts w:ascii="Gill Sans MT" w:hAnsi="Gill Sans MT" w:cs="Times New Roman"/>
              </w:rPr>
              <w:t xml:space="preserve">et  al.,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2006)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/>
                <w:sz w:val="24"/>
                <w:szCs w:val="24"/>
              </w:rPr>
            </w:pPr>
            <w:r w:rsidRPr="0017761A">
              <w:rPr>
                <w:rFonts w:ascii="Gill Sans MT" w:hAnsi="Gill Sans MT" w:cs="Times New Roman"/>
              </w:rPr>
              <w:t xml:space="preserve">ALBATROSS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Arentze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and Timmermans, 2000, </w:t>
            </w:r>
            <w:r w:rsidRPr="0017761A">
              <w:rPr>
                <w:rFonts w:ascii="Gill Sans MT" w:hAnsi="Gill Sans MT" w:cs="Times New Roman"/>
              </w:rPr>
              <w:t xml:space="preserve">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2004)</w:t>
            </w:r>
          </w:p>
        </w:tc>
        <w:tc>
          <w:tcPr>
            <w:tcW w:w="2694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HAPP (Recker,1995) based on operations research approach 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CEMDAP (Bhat </w:t>
            </w:r>
            <w:r w:rsidRPr="0017761A">
              <w:rPr>
                <w:rFonts w:ascii="Gill Sans MT" w:hAnsi="Gill Sans MT" w:cs="Times New Roman"/>
              </w:rPr>
              <w:t xml:space="preserve">et  al.,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2004)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 w:cs="Times New Roman"/>
              </w:rPr>
            </w:pPr>
            <w:r w:rsidRPr="0017761A">
              <w:rPr>
                <w:rFonts w:ascii="Gill Sans MT" w:hAnsi="Gill Sans MT" w:cs="Times New Roman"/>
              </w:rPr>
              <w:t xml:space="preserve">AMOS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Pendyala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et al., 1997)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CEMUS</w:t>
            </w:r>
            <w:r w:rsidRPr="0017761A">
              <w:rPr>
                <w:rFonts w:ascii="Gill Sans MT" w:hAnsi="Gill Sans MT"/>
                <w:shd w:val="clear" w:color="auto" w:fill="FFFFFF" w:themeFill="background1"/>
                <w:vertAlign w:val="superscript"/>
              </w:rPr>
              <w:t xml:space="preserve">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Eluru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</w:t>
            </w:r>
            <w:r w:rsidRPr="0017761A">
              <w:rPr>
                <w:rFonts w:ascii="Gill Sans MT" w:hAnsi="Gill Sans MT" w:cs="Times New Roman"/>
              </w:rPr>
              <w:t xml:space="preserve">et  al.,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2008)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 w:cs="Times New Roman"/>
              </w:rPr>
            </w:pPr>
            <w:r w:rsidRPr="0017761A">
              <w:rPr>
                <w:rFonts w:ascii="Gill Sans MT" w:hAnsi="Gill Sans MT" w:cs="Times New Roman"/>
              </w:rPr>
              <w:t xml:space="preserve">CARLA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(Clarke, 1986)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Columbus MORPC (PB Consult 2005)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 w:cs="Times New Roman"/>
              </w:rPr>
            </w:pPr>
            <w:r w:rsidRPr="0017761A">
              <w:rPr>
                <w:rFonts w:ascii="Gill Sans MT" w:hAnsi="Gill Sans MT" w:cs="Times New Roman"/>
              </w:rPr>
              <w:t>HATS (</w:t>
            </w:r>
            <w:r w:rsidRPr="0017761A">
              <w:rPr>
                <w:rFonts w:ascii="Gill Sans MT" w:hAnsi="Gill Sans MT"/>
              </w:rPr>
              <w:t>Jones</w:t>
            </w:r>
            <w:r w:rsidRPr="0017761A">
              <w:rPr>
                <w:rFonts w:ascii="Gill Sans MT" w:hAnsi="Gill Sans MT" w:cs="Times New Roman"/>
              </w:rPr>
              <w:t xml:space="preserve"> </w:t>
            </w:r>
            <w:r w:rsidRPr="0017761A">
              <w:rPr>
                <w:rFonts w:ascii="Gill Sans MT" w:hAnsi="Gill Sans MT" w:cs="Times New Roman"/>
                <w:i/>
              </w:rPr>
              <w:t>et  al.,</w:t>
            </w:r>
            <w:r w:rsidRPr="0017761A">
              <w:rPr>
                <w:rFonts w:ascii="Gill Sans MT" w:hAnsi="Gill Sans MT" w:cs="Times New Roman"/>
              </w:rPr>
              <w:t xml:space="preserve"> 1983)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FAMOS 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Pendyala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 </w:t>
            </w:r>
            <w:r w:rsidRPr="0017761A">
              <w:rPr>
                <w:rFonts w:ascii="Gill Sans MT" w:hAnsi="Gill Sans MT" w:cs="Times New Roman"/>
              </w:rPr>
              <w:t xml:space="preserve">et  al.,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2005)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 w:cs="Times New Roman"/>
              </w:rPr>
            </w:pPr>
            <w:r w:rsidRPr="0017761A">
              <w:rPr>
                <w:rFonts w:ascii="Gill Sans MT" w:hAnsi="Gill Sans MT" w:cs="Times New Roman"/>
              </w:rPr>
              <w:t xml:space="preserve">LUTDMM ( Xu </w:t>
            </w:r>
            <w:r w:rsidRPr="0017761A">
              <w:rPr>
                <w:rFonts w:ascii="Gill Sans MT" w:hAnsi="Gill Sans MT" w:cs="Times New Roman"/>
                <w:i/>
              </w:rPr>
              <w:t>et  al.,</w:t>
            </w:r>
            <w:r w:rsidRPr="0017761A">
              <w:rPr>
                <w:rFonts w:ascii="Gill Sans MT" w:hAnsi="Gill Sans MT" w:cs="Times New Roman"/>
              </w:rPr>
              <w:t xml:space="preserve"> 2005)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New York NYMTC 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Vovsha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>,</w:t>
            </w:r>
            <w:r w:rsidRPr="0017761A">
              <w:rPr>
                <w:rFonts w:ascii="Gill Sans MT" w:hAnsi="Gill Sans MT" w:cs="Times New Roman"/>
              </w:rPr>
              <w:t xml:space="preserve"> et  al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., 2002)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 w:cs="Times New Roman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MATSIM 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Balmer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</w:t>
            </w:r>
            <w:r w:rsidRPr="0017761A">
              <w:rPr>
                <w:rFonts w:ascii="Gill Sans MT" w:hAnsi="Gill Sans MT" w:cs="Times New Roman"/>
                <w:i/>
              </w:rPr>
              <w:t>et  al.,</w:t>
            </w:r>
            <w:r w:rsidRPr="0017761A">
              <w:rPr>
                <w:rFonts w:ascii="Gill Sans MT" w:hAnsi="Gill Sans MT" w:cs="Times New Roman"/>
              </w:rPr>
              <w:t xml:space="preserve">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2005)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Portland METRO (Bowman, 1998)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 w:cs="Times New Roman"/>
              </w:rPr>
            </w:pPr>
            <w:r w:rsidRPr="0017761A">
              <w:rPr>
                <w:rFonts w:ascii="Gill Sans MT" w:hAnsi="Gill Sans MT" w:cs="Times New Roman"/>
              </w:rPr>
              <w:t xml:space="preserve">STARCHILD (Recker </w:t>
            </w:r>
            <w:r w:rsidRPr="0017761A">
              <w:rPr>
                <w:rFonts w:ascii="Gill Sans MT" w:hAnsi="Gill Sans MT" w:cs="Times New Roman"/>
                <w:i/>
              </w:rPr>
              <w:t>et  al.,</w:t>
            </w:r>
            <w:r w:rsidRPr="0017761A">
              <w:rPr>
                <w:rFonts w:ascii="Gill Sans MT" w:hAnsi="Gill Sans MT" w:cs="Times New Roman"/>
              </w:rPr>
              <w:t xml:space="preserve"> 1986)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 w:cs="Times New Roman"/>
              </w:rPr>
              <w:t>SACSIM (Bradley et  al., 2009)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 w:cs="Times New Roman"/>
              </w:rPr>
              <w:t xml:space="preserve">SCHEDULER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Gärling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</w:t>
            </w:r>
            <w:r w:rsidRPr="0017761A">
              <w:rPr>
                <w:rFonts w:ascii="Gill Sans MT" w:hAnsi="Gill Sans MT" w:cs="Times New Roman"/>
                <w:i/>
              </w:rPr>
              <w:t>et  al.,</w:t>
            </w:r>
            <w:r w:rsidRPr="0017761A">
              <w:rPr>
                <w:rFonts w:ascii="Gill Sans MT" w:hAnsi="Gill Sans MT" w:cs="Times New Roman"/>
              </w:rPr>
              <w:t xml:space="preserve">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1994)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</w:tcPr>
          <w:p w:rsidR="00C4054C" w:rsidRPr="0017761A" w:rsidRDefault="00C4054C" w:rsidP="00271ADA">
            <w:pPr>
              <w:rPr>
                <w:rFonts w:ascii="Gill Sans MT" w:hAnsi="Gill Sans MT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SFCTA 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Outwater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and Charlton, 2006)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 w:cs="Times New Roman"/>
              </w:rPr>
              <w:t xml:space="preserve">SMASH 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(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Ettema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</w:t>
            </w:r>
            <w:r w:rsidRPr="0017761A">
              <w:rPr>
                <w:rFonts w:ascii="Gill Sans MT" w:hAnsi="Gill Sans MT"/>
                <w:i/>
                <w:shd w:val="clear" w:color="auto" w:fill="FFFFFF" w:themeFill="background1"/>
              </w:rPr>
              <w:t>et  al.,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1993, 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Ettema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et al., 1996)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  <w:tcBorders>
              <w:bottom w:val="single" w:sz="4" w:space="0" w:color="auto"/>
            </w:tcBorders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Sacramento SACOG-</w:t>
            </w:r>
            <w:r w:rsidRPr="0017761A">
              <w:rPr>
                <w:rFonts w:ascii="Gill Sans MT" w:hAnsi="Gill Sans MT"/>
              </w:rPr>
              <w:t xml:space="preserve"> 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DaySim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(Bowman and Bradley, 2005)</w:t>
            </w: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/>
                <w:shd w:val="clear" w:color="auto" w:fill="FFFFFF" w:themeFill="background1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TASHA (Miller &amp; </w:t>
            </w:r>
            <w:proofErr w:type="spellStart"/>
            <w:r w:rsidRPr="0017761A">
              <w:rPr>
                <w:rFonts w:ascii="Gill Sans MT" w:hAnsi="Gill Sans MT"/>
                <w:shd w:val="clear" w:color="auto" w:fill="FFFFFF" w:themeFill="background1"/>
              </w:rPr>
              <w:t>Roorda</w:t>
            </w:r>
            <w:proofErr w:type="spellEnd"/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2003)</w:t>
            </w:r>
          </w:p>
        </w:tc>
      </w:tr>
      <w:tr w:rsidR="00C4054C" w:rsidRPr="0017761A" w:rsidTr="00271ADA">
        <w:trPr>
          <w:gridAfter w:val="1"/>
          <w:wAfter w:w="2694" w:type="dxa"/>
        </w:trPr>
        <w:tc>
          <w:tcPr>
            <w:tcW w:w="3256" w:type="dxa"/>
            <w:tcBorders>
              <w:left w:val="nil"/>
              <w:bottom w:val="nil"/>
            </w:tcBorders>
          </w:tcPr>
          <w:p w:rsidR="00C4054C" w:rsidRPr="0017761A" w:rsidRDefault="00C4054C" w:rsidP="00271ADA">
            <w:pPr>
              <w:rPr>
                <w:rFonts w:ascii="Gill Sans MT" w:hAnsi="Gill Sans MT"/>
              </w:rPr>
            </w:pPr>
          </w:p>
        </w:tc>
        <w:tc>
          <w:tcPr>
            <w:tcW w:w="3543" w:type="dxa"/>
          </w:tcPr>
          <w:p w:rsidR="00C4054C" w:rsidRPr="0017761A" w:rsidRDefault="00C4054C" w:rsidP="00271ADA">
            <w:pPr>
              <w:rPr>
                <w:rFonts w:ascii="Gill Sans MT" w:hAnsi="Gill Sans MT" w:cs="Times New Roman"/>
              </w:rPr>
            </w:pPr>
            <w:r w:rsidRPr="0017761A">
              <w:rPr>
                <w:rFonts w:ascii="Gill Sans MT" w:hAnsi="Gill Sans MT"/>
                <w:shd w:val="clear" w:color="auto" w:fill="FFFFFF" w:themeFill="background1"/>
              </w:rPr>
              <w:t>TRANSIMS (Smith et al., 1995; Nagel</w:t>
            </w:r>
            <w:r w:rsidRPr="0017761A">
              <w:rPr>
                <w:rFonts w:ascii="Gill Sans MT" w:hAnsi="Gill Sans MT"/>
                <w:i/>
                <w:shd w:val="clear" w:color="auto" w:fill="FFFFFF" w:themeFill="background1"/>
              </w:rPr>
              <w:t xml:space="preserve"> et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 xml:space="preserve"> </w:t>
            </w:r>
            <w:r w:rsidRPr="0017761A">
              <w:rPr>
                <w:rFonts w:ascii="Gill Sans MT" w:hAnsi="Gill Sans MT"/>
                <w:i/>
                <w:shd w:val="clear" w:color="auto" w:fill="FFFFFF" w:themeFill="background1"/>
              </w:rPr>
              <w:t>al.,</w:t>
            </w:r>
            <w:r w:rsidRPr="0017761A">
              <w:rPr>
                <w:rFonts w:ascii="Gill Sans MT" w:hAnsi="Gill Sans MT"/>
                <w:shd w:val="clear" w:color="auto" w:fill="FFFFFF" w:themeFill="background1"/>
              </w:rPr>
              <w:t>2001)</w:t>
            </w:r>
          </w:p>
        </w:tc>
      </w:tr>
    </w:tbl>
    <w:p w:rsidR="007F1ED6" w:rsidRDefault="007F1ED6">
      <w:bookmarkStart w:id="0" w:name="_GoBack"/>
      <w:bookmarkEnd w:id="0"/>
    </w:p>
    <w:sectPr w:rsidR="007F1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4C"/>
    <w:rsid w:val="007F1ED6"/>
    <w:rsid w:val="00C4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3C2E0C-6226-4245-837F-3FFAC738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5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Ransford Acheampong</dc:creator>
  <cp:keywords/>
  <dc:description/>
  <cp:lastModifiedBy>Ransford Acheampong</cp:lastModifiedBy>
  <cp:revision>1</cp:revision>
  <dcterms:created xsi:type="dcterms:W3CDTF">2014-12-19T09:43:00Z</dcterms:created>
  <dcterms:modified xsi:type="dcterms:W3CDTF">2014-12-19T09:44:00Z</dcterms:modified>
</cp:coreProperties>
</file>